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69" w:rsidRDefault="00B57169" w:rsidP="00B5716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>Özyurt(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 Köyü Tarihi</w:t>
      </w:r>
      <w:bookmarkStart w:id="0" w:name="_GoBack"/>
      <w:bookmarkEnd w:id="0"/>
    </w:p>
    <w:p w:rsidR="00B57169" w:rsidRDefault="00B57169" w:rsidP="00B5716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r>
        <w:rPr>
          <w:rFonts w:ascii="Arial" w:hAnsi="Arial" w:cs="Arial"/>
          <w:color w:val="202122"/>
          <w:sz w:val="21"/>
          <w:szCs w:val="21"/>
        </w:rPr>
        <w:t xml:space="preserve">Özyurt köyünün eski adı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veya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Baruk'tur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. Nitekim 1595 tarihli Osmanlı mufassal defterinde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بریك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) olarak geçer. Gürcüce kaynaklarda köyün adı Gücüce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Bariki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(</w:t>
      </w:r>
      <w:proofErr w:type="spellStart"/>
      <w:r>
        <w:rPr>
          <w:rFonts w:ascii="Sylfaen" w:hAnsi="Sylfaen" w:cs="Sylfaen"/>
          <w:color w:val="202122"/>
          <w:sz w:val="21"/>
          <w:szCs w:val="21"/>
        </w:rPr>
        <w:t>ბარიქი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 biçiminde yazılmıştır.</w:t>
      </w:r>
      <w:hyperlink r:id="rId4" w:anchor="cite_note-1" w:history="1">
        <w:r>
          <w:rPr>
            <w:rStyle w:val="Kpr"/>
            <w:rFonts w:ascii="Arial" w:hAnsi="Arial" w:cs="Arial"/>
            <w:color w:val="3366CC"/>
            <w:sz w:val="17"/>
            <w:szCs w:val="17"/>
            <w:vertAlign w:val="superscript"/>
          </w:rPr>
          <w:t>[1]</w:t>
        </w:r>
      </w:hyperlink>
      <w:hyperlink r:id="rId5" w:anchor="cite_note-2" w:history="1">
        <w:r>
          <w:rPr>
            <w:rStyle w:val="Kpr"/>
            <w:rFonts w:ascii="Arial" w:hAnsi="Arial" w:cs="Arial"/>
            <w:color w:val="3366CC"/>
            <w:sz w:val="17"/>
            <w:szCs w:val="17"/>
            <w:vertAlign w:val="superscript"/>
          </w:rPr>
          <w:t>[2]</w:t>
        </w:r>
      </w:hyperlink>
    </w:p>
    <w:p w:rsidR="00B57169" w:rsidRDefault="00B57169" w:rsidP="00B5716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köyünün bulunduğu </w:t>
      </w:r>
      <w:hyperlink r:id="rId6" w:tooltip="Tao (bölge)" w:history="1">
        <w:r>
          <w:rPr>
            <w:rStyle w:val="Kpr"/>
            <w:rFonts w:ascii="Arial" w:hAnsi="Arial" w:cs="Arial"/>
            <w:color w:val="3366CC"/>
            <w:sz w:val="21"/>
            <w:szCs w:val="21"/>
          </w:rPr>
          <w:t>Tao</w:t>
        </w:r>
      </w:hyperlink>
      <w:r>
        <w:rPr>
          <w:rFonts w:ascii="Arial" w:hAnsi="Arial" w:cs="Arial"/>
          <w:color w:val="202122"/>
          <w:sz w:val="21"/>
          <w:szCs w:val="21"/>
        </w:rPr>
        <w:t>, orta çağda Gürcistan'ı oluşturan bölgelerden biriydi. Osmanlılar bu bölgeyi ve köyü, 16. yüzyılın ortalarında Gürcülerden ele geçirmiştir. Köyde günümüzde ortadan kalkmış olan kilise o dönemden kalmış olmalıdır.</w:t>
      </w:r>
      <w:hyperlink r:id="rId7" w:anchor="cite_note-3" w:history="1">
        <w:r>
          <w:rPr>
            <w:rStyle w:val="Kpr"/>
            <w:rFonts w:ascii="Arial" w:hAnsi="Arial" w:cs="Arial"/>
            <w:color w:val="3366CC"/>
            <w:sz w:val="17"/>
            <w:szCs w:val="17"/>
            <w:vertAlign w:val="superscript"/>
          </w:rPr>
          <w:t>[3]</w:t>
        </w:r>
      </w:hyperlink>
    </w:p>
    <w:p w:rsidR="00B57169" w:rsidRDefault="00B57169" w:rsidP="00B5716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 1595 tarihli ve </w:t>
      </w:r>
      <w:hyperlink r:id="rId8" w:tooltip="Defter-i Mufassal-i Vilayet-i Gürcistan" w:history="1">
        <w:r>
          <w:rPr>
            <w:rStyle w:val="Kpr"/>
            <w:rFonts w:ascii="Arial" w:hAnsi="Arial" w:cs="Arial"/>
            <w:i/>
            <w:iCs/>
            <w:color w:val="3366CC"/>
            <w:sz w:val="21"/>
            <w:szCs w:val="21"/>
          </w:rPr>
          <w:t>Defter-i Mufassal-i Vilayet-i Gürcistan</w:t>
        </w:r>
      </w:hyperlink>
      <w:r>
        <w:rPr>
          <w:rFonts w:ascii="Arial" w:hAnsi="Arial" w:cs="Arial"/>
          <w:color w:val="202122"/>
          <w:sz w:val="21"/>
          <w:szCs w:val="21"/>
        </w:rPr>
        <w:t> adlı Osmanlı tahrir defterine göre </w:t>
      </w:r>
      <w:hyperlink r:id="rId9" w:tooltip="Gürcistan Vilayeti" w:history="1">
        <w:r>
          <w:rPr>
            <w:rStyle w:val="Kpr"/>
            <w:rFonts w:ascii="Arial" w:hAnsi="Arial" w:cs="Arial"/>
            <w:color w:val="3366CC"/>
            <w:sz w:val="21"/>
            <w:szCs w:val="21"/>
          </w:rPr>
          <w:t>Gürcistan Vilayeti</w:t>
        </w:r>
      </w:hyperlink>
      <w:r>
        <w:rPr>
          <w:rFonts w:ascii="Arial" w:hAnsi="Arial" w:cs="Arial"/>
          <w:color w:val="202122"/>
          <w:sz w:val="21"/>
          <w:szCs w:val="21"/>
        </w:rPr>
        <w:t> içinde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"https://tr.wikipedia.org/wiki/Penek" \o "Penek"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Kpr"/>
          <w:rFonts w:ascii="Arial" w:hAnsi="Arial" w:cs="Arial"/>
          <w:color w:val="3366CC"/>
          <w:sz w:val="21"/>
          <w:szCs w:val="21"/>
        </w:rPr>
        <w:t>Penek</w:t>
      </w:r>
      <w:proofErr w:type="spellEnd"/>
      <w:r>
        <w:rPr>
          <w:rStyle w:val="Kpr"/>
          <w:rFonts w:ascii="Arial" w:hAnsi="Arial" w:cs="Arial"/>
          <w:color w:val="3366CC"/>
          <w:sz w:val="21"/>
          <w:szCs w:val="21"/>
        </w:rPr>
        <w:t xml:space="preserve"> livasının</w:t>
      </w:r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Penek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nahiyesine bağlıydı. Bu sırada büyük bir köy olan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, 42 Hristiyan haneden oluşuyordu. Hane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resilerinin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adlarına ve baba adlarına bakınca, köyde Gürcü ve Ermeni nüfusun yaşadığı anlaşılmaktadır.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köyünde buğday, arpa, darı tarımı ve arıcılık yapılıyor, koyun ve domuz besleniyordu. Bu tarihte köyde üç adet değirmen bulunuyordu.</w:t>
      </w:r>
      <w:hyperlink r:id="rId10" w:anchor="cite_note-4" w:history="1">
        <w:r>
          <w:rPr>
            <w:rStyle w:val="Kpr"/>
            <w:rFonts w:ascii="Arial" w:hAnsi="Arial" w:cs="Arial"/>
            <w:color w:val="3366CC"/>
            <w:sz w:val="17"/>
            <w:szCs w:val="17"/>
            <w:vertAlign w:val="superscript"/>
          </w:rPr>
          <w:t>[4]</w:t>
        </w:r>
      </w:hyperlink>
    </w:p>
    <w:p w:rsidR="00B57169" w:rsidRDefault="00B57169" w:rsidP="00B5716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köyü, </w:t>
      </w:r>
      <w:hyperlink r:id="rId11" w:tooltip="93 Harbi" w:history="1">
        <w:r>
          <w:rPr>
            <w:rStyle w:val="Kpr"/>
            <w:rFonts w:ascii="Arial" w:hAnsi="Arial" w:cs="Arial"/>
            <w:color w:val="3366CC"/>
            <w:sz w:val="21"/>
            <w:szCs w:val="21"/>
          </w:rPr>
          <w:t>93 Harbi</w:t>
        </w:r>
      </w:hyperlink>
      <w:r>
        <w:rPr>
          <w:rFonts w:ascii="Arial" w:hAnsi="Arial" w:cs="Arial"/>
          <w:color w:val="202122"/>
          <w:sz w:val="21"/>
          <w:szCs w:val="21"/>
        </w:rPr>
        <w:t>'nin ardından 1878 yılında imzalanan </w:t>
      </w:r>
      <w:hyperlink r:id="rId12" w:tooltip="Berlin Antlaşması" w:history="1">
        <w:r>
          <w:rPr>
            <w:rStyle w:val="Kpr"/>
            <w:rFonts w:ascii="Arial" w:hAnsi="Arial" w:cs="Arial"/>
            <w:color w:val="3366CC"/>
            <w:sz w:val="21"/>
            <w:szCs w:val="21"/>
          </w:rPr>
          <w:t>Berlin Antlaşması</w:t>
        </w:r>
      </w:hyperlink>
      <w:r>
        <w:rPr>
          <w:rFonts w:ascii="Arial" w:hAnsi="Arial" w:cs="Arial"/>
          <w:color w:val="202122"/>
          <w:sz w:val="21"/>
          <w:szCs w:val="21"/>
        </w:rPr>
        <w:t>'yla Osmanlı Devleti tarafından </w:t>
      </w:r>
      <w:hyperlink r:id="rId13" w:tooltip="Çarlık Rusya" w:history="1">
        <w:r>
          <w:rPr>
            <w:rStyle w:val="Kpr"/>
            <w:rFonts w:ascii="Arial" w:hAnsi="Arial" w:cs="Arial"/>
            <w:color w:val="3366CC"/>
            <w:sz w:val="21"/>
            <w:szCs w:val="21"/>
          </w:rPr>
          <w:t>Çarlık Rusya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'sına bırakıldı. Rus idaresinde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/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Barık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Барыкъ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 biçiminde kaydedilmiş olan köy </w:t>
      </w:r>
      <w:hyperlink r:id="rId14" w:tooltip="Oltu Okrugu" w:history="1">
        <w:r>
          <w:rPr>
            <w:rStyle w:val="Kpr"/>
            <w:rFonts w:ascii="Arial" w:hAnsi="Arial" w:cs="Arial"/>
            <w:color w:val="3366CC"/>
            <w:sz w:val="21"/>
            <w:szCs w:val="21"/>
          </w:rPr>
          <w:t>Oltu sancağının</w:t>
        </w:r>
      </w:hyperlink>
      <w:r>
        <w:rPr>
          <w:rFonts w:ascii="Arial" w:hAnsi="Arial" w:cs="Arial"/>
          <w:color w:val="202122"/>
          <w:sz w:val="21"/>
          <w:szCs w:val="21"/>
        </w:rPr>
        <w:t> Oltu kazasına bağlıydı. 1886 nüfus sayımında köyde 20 hanede, 104'ü erkek ve 99'u kadın olmak üzere 203 kişi yaşıyordu. Nüfusun tamamı Türk olarak kaydedilmiştir.</w:t>
      </w:r>
      <w:hyperlink r:id="rId15" w:anchor="cite_note-5" w:history="1">
        <w:r>
          <w:rPr>
            <w:rStyle w:val="Kpr"/>
            <w:rFonts w:ascii="Arial" w:hAnsi="Arial" w:cs="Arial"/>
            <w:color w:val="3366CC"/>
            <w:sz w:val="17"/>
            <w:szCs w:val="17"/>
            <w:vertAlign w:val="superscript"/>
          </w:rPr>
          <w:t>[5]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köyünün nüfusu 1896 yılında 337 kişi, 1906 yılında ise 464 kişi olarak tespit edilmiştir.</w:t>
      </w:r>
      <w:hyperlink r:id="rId16" w:anchor="cite_note-6" w:history="1">
        <w:r>
          <w:rPr>
            <w:rStyle w:val="Kpr"/>
            <w:rFonts w:ascii="Arial" w:hAnsi="Arial" w:cs="Arial"/>
            <w:color w:val="3366CC"/>
            <w:sz w:val="17"/>
            <w:szCs w:val="17"/>
            <w:vertAlign w:val="superscript"/>
          </w:rPr>
          <w:t>[6]</w:t>
        </w:r>
      </w:hyperlink>
    </w:p>
    <w:p w:rsidR="00B57169" w:rsidRDefault="00B57169" w:rsidP="00B5716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1928 tarihli Osmanlıca köy listesinde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Bârik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باریك</w:t>
      </w:r>
      <w:proofErr w:type="spellEnd"/>
      <w:r>
        <w:rPr>
          <w:rFonts w:ascii="Arial" w:hAnsi="Arial" w:cs="Arial"/>
          <w:color w:val="202122"/>
          <w:sz w:val="21"/>
          <w:szCs w:val="21"/>
        </w:rPr>
        <w:t>) olarak kaydedilmiştir. Bu sırada köy Erzurum vilayetinin Oltu kazasının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fldChar w:fldCharType="begin"/>
      </w:r>
      <w:r>
        <w:rPr>
          <w:rFonts w:ascii="Arial" w:hAnsi="Arial" w:cs="Arial"/>
          <w:color w:val="202122"/>
          <w:sz w:val="21"/>
          <w:szCs w:val="21"/>
        </w:rPr>
        <w:instrText xml:space="preserve"> HYPERLINK "https://tr.wikipedia.org/wiki/Kosor" \o "Kosor" </w:instrText>
      </w:r>
      <w:r>
        <w:rPr>
          <w:rFonts w:ascii="Arial" w:hAnsi="Arial" w:cs="Arial"/>
          <w:color w:val="202122"/>
          <w:sz w:val="21"/>
          <w:szCs w:val="21"/>
        </w:rPr>
        <w:fldChar w:fldCharType="separate"/>
      </w:r>
      <w:r>
        <w:rPr>
          <w:rStyle w:val="Kpr"/>
          <w:rFonts w:ascii="Arial" w:hAnsi="Arial" w:cs="Arial"/>
          <w:color w:val="3366CC"/>
          <w:sz w:val="21"/>
          <w:szCs w:val="21"/>
        </w:rPr>
        <w:t>Kosor</w:t>
      </w:r>
      <w:proofErr w:type="spellEnd"/>
      <w:r>
        <w:rPr>
          <w:rFonts w:ascii="Arial" w:hAnsi="Arial" w:cs="Arial"/>
          <w:color w:val="202122"/>
          <w:sz w:val="21"/>
          <w:szCs w:val="21"/>
        </w:rPr>
        <w:fldChar w:fldCharType="end"/>
      </w:r>
      <w:r>
        <w:rPr>
          <w:rFonts w:ascii="Arial" w:hAnsi="Arial" w:cs="Arial"/>
          <w:color w:val="202122"/>
          <w:sz w:val="21"/>
          <w:szCs w:val="21"/>
        </w:rPr>
        <w:t> nahiyesine bağlıydı.</w:t>
      </w:r>
      <w:hyperlink r:id="rId17" w:anchor="cite_note-7" w:history="1">
        <w:r>
          <w:rPr>
            <w:rStyle w:val="Kpr"/>
            <w:rFonts w:ascii="Arial" w:hAnsi="Arial" w:cs="Arial"/>
            <w:color w:val="3366CC"/>
            <w:sz w:val="17"/>
            <w:szCs w:val="17"/>
            <w:vertAlign w:val="superscript"/>
          </w:rPr>
          <w:t>[7]</w:t>
        </w:r>
      </w:hyperlink>
      <w:r>
        <w:rPr>
          <w:rFonts w:ascii="Arial" w:hAnsi="Arial" w:cs="Arial"/>
          <w:color w:val="202122"/>
          <w:sz w:val="21"/>
          <w:szCs w:val="21"/>
        </w:rPr>
        <w:t> 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>, 1940 genel nüfus sayımında Kömürlü nahiyesinin köylerinden biriydi ve nüfusu 583 kişiden oluşuyordu.</w:t>
      </w:r>
      <w:hyperlink r:id="rId18" w:anchor="cite_note-8" w:history="1">
        <w:r>
          <w:rPr>
            <w:rStyle w:val="Kpr"/>
            <w:rFonts w:ascii="Arial" w:hAnsi="Arial" w:cs="Arial"/>
            <w:color w:val="3366CC"/>
            <w:sz w:val="17"/>
            <w:szCs w:val="17"/>
            <w:vertAlign w:val="superscript"/>
          </w:rPr>
          <w:t>[8]</w:t>
        </w:r>
      </w:hyperlink>
      <w:r>
        <w:rPr>
          <w:rFonts w:ascii="Arial" w:hAnsi="Arial" w:cs="Arial"/>
          <w:color w:val="202122"/>
          <w:sz w:val="21"/>
          <w:szCs w:val="21"/>
        </w:rPr>
        <w:t> 1946 yılında </w:t>
      </w:r>
      <w:hyperlink r:id="rId19" w:tooltip="Şenkaya" w:history="1">
        <w:r>
          <w:rPr>
            <w:rStyle w:val="Kpr"/>
            <w:rFonts w:ascii="Arial" w:hAnsi="Arial" w:cs="Arial"/>
            <w:color w:val="3366CC"/>
            <w:sz w:val="21"/>
            <w:szCs w:val="21"/>
          </w:rPr>
          <w:t>Şenkaya</w:t>
        </w:r>
      </w:hyperlink>
      <w:r>
        <w:rPr>
          <w:rFonts w:ascii="Arial" w:hAnsi="Arial" w:cs="Arial"/>
          <w:color w:val="202122"/>
          <w:sz w:val="21"/>
          <w:szCs w:val="21"/>
        </w:rPr>
        <w:t xml:space="preserve"> kazası kurulunca, Kömürlü nahiyesi ve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köyü bu ilçeye bağlandı.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Barik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veya </w:t>
      </w:r>
      <w:proofErr w:type="spellStart"/>
      <w:r>
        <w:rPr>
          <w:rFonts w:ascii="Arial" w:hAnsi="Arial" w:cs="Arial"/>
          <w:color w:val="202122"/>
          <w:sz w:val="21"/>
          <w:szCs w:val="21"/>
        </w:rPr>
        <w:t>Barık</w:t>
      </w:r>
      <w:proofErr w:type="spellEnd"/>
      <w:r>
        <w:rPr>
          <w:rFonts w:ascii="Arial" w:hAnsi="Arial" w:cs="Arial"/>
          <w:color w:val="202122"/>
          <w:sz w:val="21"/>
          <w:szCs w:val="21"/>
        </w:rPr>
        <w:t xml:space="preserve"> Türkçe olmadığı için köyün adı 1959 yılında 7267 sayılı kanunla Özyurt olarak değiştirilmiştir.</w:t>
      </w:r>
      <w:hyperlink r:id="rId20" w:anchor="cite_note-9" w:history="1">
        <w:r>
          <w:rPr>
            <w:rStyle w:val="Kpr"/>
            <w:rFonts w:ascii="Arial" w:hAnsi="Arial" w:cs="Arial"/>
            <w:color w:val="3366CC"/>
            <w:sz w:val="17"/>
            <w:szCs w:val="17"/>
            <w:vertAlign w:val="superscript"/>
          </w:rPr>
          <w:t>[9]</w:t>
        </w:r>
      </w:hyperlink>
      <w:r>
        <w:rPr>
          <w:rFonts w:ascii="Arial" w:hAnsi="Arial" w:cs="Arial"/>
          <w:color w:val="202122"/>
          <w:sz w:val="21"/>
          <w:szCs w:val="21"/>
        </w:rPr>
        <w:t> Özyurt köyünde 1965 yılında 1.079 kişi yaşıyor ve bu nüfus içinde sadece 174 kişi okuma yazma biliyordu.</w:t>
      </w:r>
      <w:hyperlink r:id="rId21" w:anchor="cite_note-10" w:history="1">
        <w:r>
          <w:rPr>
            <w:rStyle w:val="Kpr"/>
            <w:rFonts w:ascii="Arial" w:hAnsi="Arial" w:cs="Arial"/>
            <w:color w:val="3366CC"/>
            <w:sz w:val="17"/>
            <w:szCs w:val="17"/>
            <w:vertAlign w:val="superscript"/>
          </w:rPr>
          <w:t>[10]</w:t>
        </w:r>
      </w:hyperlink>
    </w:p>
    <w:p w:rsidR="006247DA" w:rsidRPr="00B57169" w:rsidRDefault="006247DA" w:rsidP="00B57169"/>
    <w:sectPr w:rsidR="006247DA" w:rsidRPr="00B57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EC"/>
    <w:rsid w:val="0026700A"/>
    <w:rsid w:val="006247DA"/>
    <w:rsid w:val="00B57169"/>
    <w:rsid w:val="00B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0621"/>
  <w15:chartTrackingRefBased/>
  <w15:docId w15:val="{04DF2330-635F-478C-9438-161AA61A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B57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.wikipedia.org/wiki/Defter-i_Mufassal-i_Vilayet-i_G%C3%BCrcistan" TargetMode="External"/><Relationship Id="rId13" Type="http://schemas.openxmlformats.org/officeDocument/2006/relationships/hyperlink" Target="https://tr.wikipedia.org/wiki/%C3%87arl%C4%B1k_Rusya" TargetMode="External"/><Relationship Id="rId18" Type="http://schemas.openxmlformats.org/officeDocument/2006/relationships/hyperlink" Target="https://tr.wikipedia.org/wiki/%C3%96zyurt,_%C5%9Eenkay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r.wikipedia.org/wiki/%C3%96zyurt,_%C5%9Eenkaya" TargetMode="External"/><Relationship Id="rId7" Type="http://schemas.openxmlformats.org/officeDocument/2006/relationships/hyperlink" Target="https://tr.wikipedia.org/wiki/%C3%96zyurt,_%C5%9Eenkaya" TargetMode="External"/><Relationship Id="rId12" Type="http://schemas.openxmlformats.org/officeDocument/2006/relationships/hyperlink" Target="https://tr.wikipedia.org/wiki/Berlin_Antla%C5%9Fmas%C4%B1" TargetMode="External"/><Relationship Id="rId17" Type="http://schemas.openxmlformats.org/officeDocument/2006/relationships/hyperlink" Target="https://tr.wikipedia.org/wiki/%C3%96zyurt,_%C5%9Eenkay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.wikipedia.org/wiki/%C3%96zyurt,_%C5%9Eenkaya" TargetMode="External"/><Relationship Id="rId20" Type="http://schemas.openxmlformats.org/officeDocument/2006/relationships/hyperlink" Target="https://tr.wikipedia.org/wiki/%C3%96zyurt,_%C5%9Eenkaya" TargetMode="External"/><Relationship Id="rId1" Type="http://schemas.openxmlformats.org/officeDocument/2006/relationships/styles" Target="styles.xml"/><Relationship Id="rId6" Type="http://schemas.openxmlformats.org/officeDocument/2006/relationships/hyperlink" Target="https://tr.wikipedia.org/wiki/Tao_(b%C3%B6lge)" TargetMode="External"/><Relationship Id="rId11" Type="http://schemas.openxmlformats.org/officeDocument/2006/relationships/hyperlink" Target="https://tr.wikipedia.org/wiki/93_Harbi" TargetMode="External"/><Relationship Id="rId5" Type="http://schemas.openxmlformats.org/officeDocument/2006/relationships/hyperlink" Target="https://tr.wikipedia.org/wiki/%C3%96zyurt,_%C5%9Eenkaya" TargetMode="External"/><Relationship Id="rId15" Type="http://schemas.openxmlformats.org/officeDocument/2006/relationships/hyperlink" Target="https://tr.wikipedia.org/wiki/%C3%96zyurt,_%C5%9Eenkay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r.wikipedia.org/wiki/%C3%96zyurt,_%C5%9Eenkaya" TargetMode="External"/><Relationship Id="rId19" Type="http://schemas.openxmlformats.org/officeDocument/2006/relationships/hyperlink" Target="https://tr.wikipedia.org/wiki/%C5%9Eenkaya" TargetMode="External"/><Relationship Id="rId4" Type="http://schemas.openxmlformats.org/officeDocument/2006/relationships/hyperlink" Target="https://tr.wikipedia.org/wiki/%C3%96zyurt,_%C5%9Eenkaya" TargetMode="External"/><Relationship Id="rId9" Type="http://schemas.openxmlformats.org/officeDocument/2006/relationships/hyperlink" Target="https://tr.wikipedia.org/wiki/G%C3%BCrcistan_Vilayeti" TargetMode="External"/><Relationship Id="rId14" Type="http://schemas.openxmlformats.org/officeDocument/2006/relationships/hyperlink" Target="https://tr.wikipedia.org/wiki/Oltu_Okrug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3198</Characters>
  <Application>Microsoft Office Word</Application>
  <DocSecurity>0</DocSecurity>
  <Lines>26</Lines>
  <Paragraphs>7</Paragraphs>
  <ScaleCrop>false</ScaleCrop>
  <Company>NouS/TncTR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davut</dc:creator>
  <cp:keywords/>
  <dc:description/>
  <cp:lastModifiedBy>davut</cp:lastModifiedBy>
  <cp:revision>3</cp:revision>
  <dcterms:created xsi:type="dcterms:W3CDTF">2023-03-15T08:12:00Z</dcterms:created>
  <dcterms:modified xsi:type="dcterms:W3CDTF">2023-03-15T08:18:00Z</dcterms:modified>
</cp:coreProperties>
</file>